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4CD7" w14:textId="5BA84480" w:rsidR="005A4761" w:rsidRDefault="005A4761" w:rsidP="00286E21">
      <w:pPr>
        <w:jc w:val="center"/>
        <w:rPr>
          <w:rFonts w:ascii="Cambria" w:hAnsi="Cambria"/>
          <w:b/>
          <w:sz w:val="22"/>
        </w:rPr>
      </w:pPr>
      <w:r w:rsidRPr="000714C9">
        <w:rPr>
          <w:rFonts w:ascii="Cambria" w:hAnsi="Cambria"/>
          <w:b/>
          <w:sz w:val="22"/>
        </w:rPr>
        <w:t xml:space="preserve">Unit </w:t>
      </w:r>
      <w:r w:rsidR="00286E21">
        <w:rPr>
          <w:rFonts w:ascii="Cambria" w:hAnsi="Cambria"/>
          <w:b/>
          <w:sz w:val="22"/>
        </w:rPr>
        <w:t>1</w:t>
      </w:r>
      <w:r>
        <w:rPr>
          <w:rFonts w:ascii="Cambria" w:hAnsi="Cambria"/>
          <w:b/>
          <w:sz w:val="22"/>
        </w:rPr>
        <w:t>:</w:t>
      </w:r>
      <w:r w:rsidRPr="00F407C4">
        <w:rPr>
          <w:rFonts w:ascii="Cambria" w:hAnsi="Cambria"/>
          <w:b/>
          <w:sz w:val="22"/>
        </w:rPr>
        <w:t xml:space="preserve"> </w:t>
      </w:r>
      <w:r w:rsidR="00286E21">
        <w:rPr>
          <w:rFonts w:ascii="Cambria" w:hAnsi="Cambria"/>
          <w:b/>
          <w:sz w:val="22"/>
        </w:rPr>
        <w:t>Mathematical Terminology</w:t>
      </w:r>
    </w:p>
    <w:p w14:paraId="204ACF9C" w14:textId="77777777" w:rsidR="00286E21" w:rsidRDefault="00286E21" w:rsidP="00286E21">
      <w:pPr>
        <w:jc w:val="center"/>
        <w:rPr>
          <w:rFonts w:ascii="Cambria" w:hAnsi="Cambria"/>
          <w:b/>
          <w:sz w:val="22"/>
        </w:rPr>
      </w:pPr>
    </w:p>
    <w:p w14:paraId="710B51C9" w14:textId="5A4D7C1C" w:rsidR="00286E21" w:rsidRDefault="00286E21" w:rsidP="00286E21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Name ______________________________________________________</w:t>
      </w:r>
      <w:proofErr w:type="gramStart"/>
      <w:r>
        <w:rPr>
          <w:rFonts w:ascii="Cambria" w:hAnsi="Cambria"/>
          <w:b/>
          <w:sz w:val="22"/>
        </w:rPr>
        <w:t>_  PER</w:t>
      </w:r>
      <w:proofErr w:type="gramEnd"/>
      <w:r>
        <w:rPr>
          <w:rFonts w:ascii="Cambria" w:hAnsi="Cambria"/>
          <w:b/>
          <w:sz w:val="22"/>
        </w:rPr>
        <w:t xml:space="preserve"> _______________ DATE _____________________</w:t>
      </w:r>
    </w:p>
    <w:p w14:paraId="39DEC6F9" w14:textId="77777777" w:rsidR="005A4761" w:rsidRPr="000714C9" w:rsidRDefault="005A4761" w:rsidP="005A4761">
      <w:pPr>
        <w:rPr>
          <w:rFonts w:ascii="Cambria" w:hAnsi="Cambria"/>
          <w:sz w:val="22"/>
        </w:rPr>
      </w:pPr>
    </w:p>
    <w:tbl>
      <w:tblPr>
        <w:tblStyle w:val="TableGrid"/>
        <w:tblW w:w="12757" w:type="dxa"/>
        <w:tblLook w:val="00A0" w:firstRow="1" w:lastRow="0" w:firstColumn="1" w:lastColumn="0" w:noHBand="0" w:noVBand="0"/>
      </w:tblPr>
      <w:tblGrid>
        <w:gridCol w:w="719"/>
        <w:gridCol w:w="5974"/>
        <w:gridCol w:w="1516"/>
        <w:gridCol w:w="1516"/>
        <w:gridCol w:w="1516"/>
        <w:gridCol w:w="1516"/>
      </w:tblGrid>
      <w:tr w:rsidR="00286E21" w:rsidRPr="000714C9" w14:paraId="0435AC84" w14:textId="514B2C07" w:rsidTr="00286E21">
        <w:trPr>
          <w:trHeight w:val="636"/>
        </w:trPr>
        <w:tc>
          <w:tcPr>
            <w:tcW w:w="719" w:type="dxa"/>
          </w:tcPr>
          <w:p w14:paraId="32840364" w14:textId="77777777" w:rsidR="00286E21" w:rsidRPr="008A653E" w:rsidRDefault="00286E21" w:rsidP="001B0171">
            <w:pPr>
              <w:rPr>
                <w:rFonts w:ascii="Cambria" w:hAnsi="Cambria"/>
                <w:b/>
                <w:sz w:val="22"/>
              </w:rPr>
            </w:pPr>
            <w:r w:rsidRPr="008A653E">
              <w:rPr>
                <w:rFonts w:ascii="Cambria" w:hAnsi="Cambria"/>
                <w:b/>
                <w:sz w:val="22"/>
              </w:rPr>
              <w:t>LT</w:t>
            </w:r>
          </w:p>
        </w:tc>
        <w:tc>
          <w:tcPr>
            <w:tcW w:w="5974" w:type="dxa"/>
          </w:tcPr>
          <w:p w14:paraId="0D82F15E" w14:textId="77777777" w:rsidR="00286E21" w:rsidRPr="008A653E" w:rsidRDefault="00286E21" w:rsidP="001B0171">
            <w:pPr>
              <w:rPr>
                <w:rFonts w:ascii="Cambria" w:hAnsi="Cambria"/>
                <w:b/>
                <w:sz w:val="22"/>
              </w:rPr>
            </w:pPr>
            <w:r w:rsidRPr="008A653E">
              <w:rPr>
                <w:rFonts w:ascii="Cambria" w:hAnsi="Cambria"/>
                <w:b/>
                <w:sz w:val="22"/>
              </w:rPr>
              <w:t>Learning Targets</w:t>
            </w:r>
          </w:p>
        </w:tc>
        <w:tc>
          <w:tcPr>
            <w:tcW w:w="1516" w:type="dxa"/>
          </w:tcPr>
          <w:p w14:paraId="7372550C" w14:textId="77777777" w:rsidR="00286E21" w:rsidRPr="000714C9" w:rsidRDefault="00286E21" w:rsidP="001B0171">
            <w:pPr>
              <w:rPr>
                <w:rFonts w:ascii="Cambria" w:hAnsi="Cambria"/>
                <w:b/>
                <w:sz w:val="22"/>
              </w:rPr>
            </w:pPr>
            <w:r w:rsidRPr="000714C9">
              <w:rPr>
                <w:rFonts w:ascii="Cambria" w:hAnsi="Cambria"/>
                <w:b/>
                <w:sz w:val="22"/>
              </w:rPr>
              <w:t>CA Standard</w:t>
            </w:r>
          </w:p>
        </w:tc>
        <w:tc>
          <w:tcPr>
            <w:tcW w:w="1516" w:type="dxa"/>
          </w:tcPr>
          <w:p w14:paraId="37F387F9" w14:textId="594C3852" w:rsidR="00286E21" w:rsidRPr="000714C9" w:rsidRDefault="00286E21" w:rsidP="001B0171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Homework</w:t>
            </w:r>
          </w:p>
        </w:tc>
        <w:tc>
          <w:tcPr>
            <w:tcW w:w="1516" w:type="dxa"/>
          </w:tcPr>
          <w:p w14:paraId="744A81EE" w14:textId="5C198B49" w:rsidR="00286E21" w:rsidRPr="000714C9" w:rsidRDefault="00286E21" w:rsidP="001B0171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Quiz</w:t>
            </w:r>
          </w:p>
        </w:tc>
        <w:tc>
          <w:tcPr>
            <w:tcW w:w="1516" w:type="dxa"/>
          </w:tcPr>
          <w:p w14:paraId="4BE4E36E" w14:textId="5B016621" w:rsidR="00286E21" w:rsidRPr="000714C9" w:rsidRDefault="00286E21" w:rsidP="001B0171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Unit Assessment</w:t>
            </w:r>
          </w:p>
        </w:tc>
      </w:tr>
      <w:tr w:rsidR="00286E21" w:rsidRPr="000714C9" w14:paraId="497C7A4C" w14:textId="26F5D977" w:rsidTr="00286E21">
        <w:trPr>
          <w:trHeight w:val="668"/>
        </w:trPr>
        <w:tc>
          <w:tcPr>
            <w:tcW w:w="719" w:type="dxa"/>
          </w:tcPr>
          <w:p w14:paraId="1A2800DF" w14:textId="023C5E0B" w:rsidR="00286E21" w:rsidRPr="000714C9" w:rsidRDefault="00286E21" w:rsidP="001B0171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1A</w:t>
            </w:r>
          </w:p>
        </w:tc>
        <w:tc>
          <w:tcPr>
            <w:tcW w:w="5974" w:type="dxa"/>
            <w:vAlign w:val="center"/>
          </w:tcPr>
          <w:p w14:paraId="6C599219" w14:textId="77777777" w:rsidR="00286E21" w:rsidRDefault="00286E21" w:rsidP="001B0171">
            <w:pPr>
              <w:rPr>
                <w:rFonts w:ascii="Times" w:hAnsi="Times"/>
                <w:b/>
                <w:sz w:val="22"/>
                <w:szCs w:val="22"/>
              </w:rPr>
            </w:pPr>
            <w:r w:rsidRPr="00286E21">
              <w:rPr>
                <w:rFonts w:ascii="Times" w:hAnsi="Times"/>
                <w:sz w:val="22"/>
                <w:szCs w:val="22"/>
              </w:rPr>
              <w:t xml:space="preserve">I can </w:t>
            </w:r>
            <w:r w:rsidRPr="00286E21">
              <w:rPr>
                <w:rFonts w:ascii="Times" w:hAnsi="Times"/>
                <w:sz w:val="22"/>
                <w:szCs w:val="22"/>
                <w:u w:val="single"/>
              </w:rPr>
              <w:t>define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the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complex numbers system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using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subsets, set notation,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and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interval notation.</w:t>
            </w:r>
          </w:p>
          <w:p w14:paraId="0BB63857" w14:textId="3D86D0A9" w:rsidR="00286E21" w:rsidRPr="00286E21" w:rsidRDefault="00286E21" w:rsidP="001B01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16" w:type="dxa"/>
          </w:tcPr>
          <w:p w14:paraId="689C2676" w14:textId="18ADF5AD" w:rsidR="00286E21" w:rsidRPr="00286E21" w:rsidRDefault="00286E21" w:rsidP="001B0171">
            <w:pPr>
              <w:rPr>
                <w:rFonts w:ascii="Cambria" w:hAnsi="Cambria"/>
                <w:b/>
                <w:sz w:val="22"/>
              </w:rPr>
            </w:pPr>
            <w:r w:rsidRPr="00286E21">
              <w:rPr>
                <w:rFonts w:ascii="Cambria" w:hAnsi="Cambria"/>
                <w:b/>
                <w:sz w:val="22"/>
              </w:rPr>
              <w:t>PC 1.1.1</w:t>
            </w:r>
          </w:p>
        </w:tc>
        <w:tc>
          <w:tcPr>
            <w:tcW w:w="1516" w:type="dxa"/>
          </w:tcPr>
          <w:p w14:paraId="5CF81E1D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42A723B2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40A4704A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</w:tr>
      <w:tr w:rsidR="00286E21" w:rsidRPr="000714C9" w14:paraId="1B4987BE" w14:textId="7F749A59" w:rsidTr="00286E21">
        <w:trPr>
          <w:trHeight w:val="668"/>
        </w:trPr>
        <w:tc>
          <w:tcPr>
            <w:tcW w:w="719" w:type="dxa"/>
          </w:tcPr>
          <w:p w14:paraId="476C91FF" w14:textId="2B564CF5" w:rsidR="00286E21" w:rsidRDefault="00286E21" w:rsidP="001B0171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1B</w:t>
            </w:r>
          </w:p>
        </w:tc>
        <w:tc>
          <w:tcPr>
            <w:tcW w:w="5974" w:type="dxa"/>
            <w:vAlign w:val="center"/>
          </w:tcPr>
          <w:p w14:paraId="4346B368" w14:textId="77777777" w:rsidR="00286E21" w:rsidRDefault="00286E21" w:rsidP="001B0171">
            <w:pPr>
              <w:rPr>
                <w:rFonts w:ascii="Times" w:hAnsi="Times"/>
                <w:sz w:val="22"/>
                <w:szCs w:val="22"/>
              </w:rPr>
            </w:pPr>
            <w:r w:rsidRPr="00286E21">
              <w:rPr>
                <w:rFonts w:ascii="Times" w:hAnsi="Times"/>
                <w:sz w:val="22"/>
                <w:szCs w:val="22"/>
              </w:rPr>
              <w:t xml:space="preserve">I can </w:t>
            </w:r>
            <w:r w:rsidRPr="00286E21">
              <w:rPr>
                <w:rFonts w:ascii="Times" w:hAnsi="Times"/>
                <w:sz w:val="22"/>
                <w:szCs w:val="22"/>
                <w:u w:val="single"/>
              </w:rPr>
              <w:t>explain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how the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elements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in the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real numbers system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and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imaginaries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</w:t>
            </w:r>
            <w:r w:rsidRPr="00286E21">
              <w:rPr>
                <w:rFonts w:ascii="Times" w:hAnsi="Times"/>
                <w:sz w:val="22"/>
                <w:szCs w:val="22"/>
                <w:u w:val="single"/>
              </w:rPr>
              <w:t>connect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to form the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standard form of a complex number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and where the elements fit or do not fit (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disjoint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sets) within the complex numbers system</w:t>
            </w:r>
            <w:r w:rsidRPr="00286E21">
              <w:rPr>
                <w:rFonts w:ascii="Times" w:hAnsi="Times"/>
                <w:sz w:val="22"/>
                <w:szCs w:val="22"/>
              </w:rPr>
              <w:t>.</w:t>
            </w:r>
          </w:p>
          <w:p w14:paraId="2B29BC0E" w14:textId="22B8E6FB" w:rsidR="00286E21" w:rsidRPr="00286E21" w:rsidRDefault="00286E21" w:rsidP="001B01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B202572" w14:textId="2EE68FEF" w:rsidR="00286E21" w:rsidRPr="00286E21" w:rsidRDefault="00286E21" w:rsidP="001B0171">
            <w:pPr>
              <w:rPr>
                <w:rFonts w:ascii="Cambria" w:hAnsi="Cambria"/>
                <w:b/>
                <w:sz w:val="22"/>
              </w:rPr>
            </w:pPr>
            <w:r w:rsidRPr="00286E21">
              <w:rPr>
                <w:rFonts w:ascii="Cambria" w:hAnsi="Cambria"/>
                <w:b/>
                <w:sz w:val="22"/>
              </w:rPr>
              <w:t>PC 1.1.1</w:t>
            </w:r>
          </w:p>
        </w:tc>
        <w:tc>
          <w:tcPr>
            <w:tcW w:w="1516" w:type="dxa"/>
          </w:tcPr>
          <w:p w14:paraId="0D2927A3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2E2C2721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375255DF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</w:tr>
      <w:tr w:rsidR="00286E21" w:rsidRPr="000714C9" w14:paraId="594FC65F" w14:textId="6CB52A7E" w:rsidTr="00286E21">
        <w:trPr>
          <w:trHeight w:val="594"/>
        </w:trPr>
        <w:tc>
          <w:tcPr>
            <w:tcW w:w="719" w:type="dxa"/>
          </w:tcPr>
          <w:p w14:paraId="6EE94B47" w14:textId="4519526C" w:rsidR="00286E21" w:rsidRPr="000714C9" w:rsidRDefault="00286E21" w:rsidP="001B0171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1C</w:t>
            </w:r>
          </w:p>
        </w:tc>
        <w:tc>
          <w:tcPr>
            <w:tcW w:w="5974" w:type="dxa"/>
            <w:vAlign w:val="center"/>
          </w:tcPr>
          <w:p w14:paraId="0A5D6D08" w14:textId="77777777" w:rsidR="00286E21" w:rsidRDefault="00286E21" w:rsidP="001B0171">
            <w:pPr>
              <w:rPr>
                <w:rFonts w:ascii="Times" w:hAnsi="Times"/>
                <w:sz w:val="22"/>
                <w:szCs w:val="22"/>
              </w:rPr>
            </w:pPr>
            <w:r w:rsidRPr="00286E21">
              <w:rPr>
                <w:rFonts w:ascii="Times" w:hAnsi="Times"/>
                <w:sz w:val="22"/>
                <w:szCs w:val="22"/>
              </w:rPr>
              <w:t xml:space="preserve">I can </w:t>
            </w:r>
            <w:r w:rsidRPr="00286E21">
              <w:rPr>
                <w:rFonts w:ascii="Times" w:hAnsi="Times"/>
                <w:sz w:val="22"/>
                <w:szCs w:val="22"/>
                <w:u w:val="single"/>
              </w:rPr>
              <w:t>evaluate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the connections between sets using appropriate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notation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(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set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versus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interval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;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union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versus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intersection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;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disjoint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). </w:t>
            </w:r>
          </w:p>
          <w:p w14:paraId="06F9D909" w14:textId="4FF5C5FA" w:rsidR="00286E21" w:rsidRPr="00286E21" w:rsidRDefault="00286E21" w:rsidP="001B017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16" w:type="dxa"/>
          </w:tcPr>
          <w:p w14:paraId="3A07D3A9" w14:textId="5E2C88E8" w:rsidR="00286E21" w:rsidRPr="00286E21" w:rsidRDefault="00286E21" w:rsidP="001B0171">
            <w:pPr>
              <w:rPr>
                <w:rFonts w:ascii="Cambria" w:hAnsi="Cambria"/>
                <w:b/>
                <w:sz w:val="22"/>
              </w:rPr>
            </w:pPr>
            <w:r w:rsidRPr="00286E21">
              <w:rPr>
                <w:rFonts w:ascii="Cambria" w:hAnsi="Cambria"/>
                <w:b/>
                <w:sz w:val="22"/>
              </w:rPr>
              <w:t>PC 1.1.1</w:t>
            </w:r>
          </w:p>
        </w:tc>
        <w:tc>
          <w:tcPr>
            <w:tcW w:w="1516" w:type="dxa"/>
          </w:tcPr>
          <w:p w14:paraId="49F49D2E" w14:textId="77777777" w:rsidR="00286E21" w:rsidRPr="000714C9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0743944E" w14:textId="77777777" w:rsidR="00286E21" w:rsidRPr="000714C9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7D2C25D8" w14:textId="77777777" w:rsidR="00286E21" w:rsidRPr="000714C9" w:rsidRDefault="00286E21" w:rsidP="001B0171">
            <w:pPr>
              <w:rPr>
                <w:rFonts w:ascii="Cambria" w:hAnsi="Cambria"/>
                <w:sz w:val="22"/>
              </w:rPr>
            </w:pPr>
          </w:p>
        </w:tc>
      </w:tr>
      <w:tr w:rsidR="00286E21" w:rsidRPr="000714C9" w14:paraId="2429146C" w14:textId="21B4DC43" w:rsidTr="00286E21">
        <w:trPr>
          <w:trHeight w:val="585"/>
        </w:trPr>
        <w:tc>
          <w:tcPr>
            <w:tcW w:w="719" w:type="dxa"/>
          </w:tcPr>
          <w:p w14:paraId="647A0B64" w14:textId="63211FCC" w:rsidR="00286E21" w:rsidRPr="000714C9" w:rsidRDefault="00286E21" w:rsidP="001B0171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1D</w:t>
            </w:r>
          </w:p>
        </w:tc>
        <w:tc>
          <w:tcPr>
            <w:tcW w:w="5974" w:type="dxa"/>
            <w:vAlign w:val="center"/>
          </w:tcPr>
          <w:p w14:paraId="3D2C93FD" w14:textId="77777777" w:rsidR="00286E21" w:rsidRDefault="00286E21" w:rsidP="001B0171">
            <w:pPr>
              <w:rPr>
                <w:rFonts w:ascii="Times" w:hAnsi="Times"/>
                <w:sz w:val="22"/>
                <w:szCs w:val="22"/>
              </w:rPr>
            </w:pPr>
            <w:r w:rsidRPr="00286E21">
              <w:rPr>
                <w:rFonts w:ascii="Times" w:hAnsi="Times"/>
                <w:sz w:val="22"/>
                <w:szCs w:val="22"/>
              </w:rPr>
              <w:t xml:space="preserve">I can </w:t>
            </w:r>
            <w:r w:rsidRPr="00286E21">
              <w:rPr>
                <w:rFonts w:ascii="Times" w:hAnsi="Times"/>
                <w:sz w:val="22"/>
                <w:szCs w:val="22"/>
                <w:u w:val="single"/>
              </w:rPr>
              <w:t>justify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mathematical statements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using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mathematical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properties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and I can </w:t>
            </w:r>
            <w:r w:rsidRPr="00286E21">
              <w:rPr>
                <w:rFonts w:ascii="Times" w:hAnsi="Times"/>
                <w:sz w:val="22"/>
                <w:szCs w:val="22"/>
                <w:u w:val="single"/>
              </w:rPr>
              <w:t>explain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the connection between using the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conjugate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and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multiplicative identity property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to simplify radical and imaginary expressions.</w:t>
            </w:r>
          </w:p>
          <w:p w14:paraId="3913F636" w14:textId="488AEA4C" w:rsidR="00286E21" w:rsidRPr="00286E21" w:rsidRDefault="00286E21" w:rsidP="001B017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DD94B42" w14:textId="6D8D1840" w:rsidR="00286E21" w:rsidRPr="00286E21" w:rsidRDefault="00286E21" w:rsidP="001B0171">
            <w:pPr>
              <w:rPr>
                <w:rFonts w:ascii="Cambria" w:hAnsi="Cambria"/>
                <w:b/>
                <w:sz w:val="22"/>
              </w:rPr>
            </w:pPr>
            <w:r w:rsidRPr="00286E21">
              <w:rPr>
                <w:rFonts w:ascii="Cambria" w:hAnsi="Cambria"/>
                <w:b/>
                <w:sz w:val="22"/>
              </w:rPr>
              <w:t>PC 1.1.1</w:t>
            </w:r>
          </w:p>
        </w:tc>
        <w:tc>
          <w:tcPr>
            <w:tcW w:w="1516" w:type="dxa"/>
          </w:tcPr>
          <w:p w14:paraId="2C54B411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14247E39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3272B581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</w:tr>
      <w:tr w:rsidR="00286E21" w:rsidRPr="000714C9" w14:paraId="660BCD8F" w14:textId="75A9F46B" w:rsidTr="00286E21">
        <w:trPr>
          <w:trHeight w:val="755"/>
        </w:trPr>
        <w:tc>
          <w:tcPr>
            <w:tcW w:w="719" w:type="dxa"/>
          </w:tcPr>
          <w:p w14:paraId="570126DC" w14:textId="5A5DBCAA" w:rsidR="00286E21" w:rsidRPr="000714C9" w:rsidRDefault="00286E21" w:rsidP="001B0171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1E</w:t>
            </w:r>
          </w:p>
        </w:tc>
        <w:tc>
          <w:tcPr>
            <w:tcW w:w="5974" w:type="dxa"/>
            <w:vAlign w:val="center"/>
          </w:tcPr>
          <w:p w14:paraId="723620B5" w14:textId="77777777" w:rsidR="00286E21" w:rsidRDefault="00286E21" w:rsidP="001B0171">
            <w:pPr>
              <w:rPr>
                <w:rFonts w:ascii="Times" w:hAnsi="Times"/>
                <w:sz w:val="22"/>
                <w:szCs w:val="22"/>
              </w:rPr>
            </w:pPr>
            <w:r w:rsidRPr="00286E21">
              <w:rPr>
                <w:rFonts w:ascii="Times" w:hAnsi="Times"/>
                <w:sz w:val="22"/>
                <w:szCs w:val="22"/>
              </w:rPr>
              <w:t xml:space="preserve">I can </w:t>
            </w:r>
            <w:r w:rsidRPr="00286E21">
              <w:rPr>
                <w:rFonts w:ascii="Times" w:hAnsi="Times"/>
                <w:sz w:val="22"/>
                <w:szCs w:val="22"/>
                <w:u w:val="single"/>
              </w:rPr>
              <w:t>explain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the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closure property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and how a set of numbers can be closed (under addition, subtraction, multiplication, division), using a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counterexample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to justify my reasoning.</w:t>
            </w:r>
          </w:p>
          <w:p w14:paraId="623CA587" w14:textId="267788D2" w:rsidR="00286E21" w:rsidRPr="00286E21" w:rsidRDefault="00286E21" w:rsidP="001B01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A7238E" w14:textId="58E845A3" w:rsidR="00286E21" w:rsidRPr="00286E21" w:rsidRDefault="00286E21" w:rsidP="001B0171">
            <w:pPr>
              <w:rPr>
                <w:rFonts w:ascii="Cambria" w:hAnsi="Cambria"/>
                <w:b/>
                <w:sz w:val="22"/>
              </w:rPr>
            </w:pPr>
            <w:r w:rsidRPr="00286E21">
              <w:rPr>
                <w:rFonts w:ascii="Cambria" w:hAnsi="Cambria"/>
                <w:b/>
                <w:sz w:val="22"/>
              </w:rPr>
              <w:t>PC 1.1.1</w:t>
            </w:r>
          </w:p>
        </w:tc>
        <w:tc>
          <w:tcPr>
            <w:tcW w:w="1516" w:type="dxa"/>
          </w:tcPr>
          <w:p w14:paraId="5B2C18C3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5E1C4031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1412B5EB" w14:textId="77777777" w:rsidR="00286E21" w:rsidRDefault="00286E21" w:rsidP="001B0171">
            <w:pPr>
              <w:rPr>
                <w:rFonts w:ascii="Cambria" w:hAnsi="Cambria"/>
                <w:sz w:val="22"/>
              </w:rPr>
            </w:pPr>
          </w:p>
        </w:tc>
      </w:tr>
      <w:tr w:rsidR="00286E21" w:rsidRPr="000714C9" w14:paraId="6F19DE2E" w14:textId="2CD9B464" w:rsidTr="00286E21">
        <w:trPr>
          <w:trHeight w:val="1115"/>
        </w:trPr>
        <w:tc>
          <w:tcPr>
            <w:tcW w:w="719" w:type="dxa"/>
          </w:tcPr>
          <w:p w14:paraId="6DD9D205" w14:textId="17F991E4" w:rsidR="00286E21" w:rsidRPr="000714C9" w:rsidRDefault="00286E21" w:rsidP="001B0171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1F</w:t>
            </w:r>
          </w:p>
        </w:tc>
        <w:tc>
          <w:tcPr>
            <w:tcW w:w="5974" w:type="dxa"/>
            <w:vAlign w:val="center"/>
          </w:tcPr>
          <w:p w14:paraId="585AF94F" w14:textId="6C507046" w:rsidR="00286E21" w:rsidRPr="00286E21" w:rsidRDefault="00286E21" w:rsidP="001B0171">
            <w:pPr>
              <w:rPr>
                <w:rFonts w:ascii="Times" w:hAnsi="Times"/>
                <w:sz w:val="22"/>
                <w:szCs w:val="22"/>
              </w:rPr>
            </w:pPr>
            <w:r w:rsidRPr="00286E21">
              <w:rPr>
                <w:rFonts w:ascii="Times" w:hAnsi="Times"/>
                <w:sz w:val="22"/>
                <w:szCs w:val="22"/>
              </w:rPr>
              <w:t xml:space="preserve">I can </w:t>
            </w:r>
            <w:r w:rsidRPr="00286E21">
              <w:rPr>
                <w:rFonts w:ascii="Times" w:hAnsi="Times"/>
                <w:sz w:val="22"/>
                <w:szCs w:val="22"/>
                <w:u w:val="single"/>
              </w:rPr>
              <w:t>simplify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rational and radical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expressions with exponents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and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complex rational (rational exponents) expressions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, using </w:t>
            </w:r>
            <w:r w:rsidRPr="00286E21">
              <w:rPr>
                <w:rFonts w:ascii="Times" w:hAnsi="Times"/>
                <w:b/>
                <w:sz w:val="22"/>
                <w:szCs w:val="22"/>
              </w:rPr>
              <w:t>mathematical properties</w:t>
            </w:r>
            <w:r w:rsidRPr="00286E21">
              <w:rPr>
                <w:rFonts w:ascii="Times" w:hAnsi="Times"/>
                <w:sz w:val="22"/>
                <w:szCs w:val="22"/>
              </w:rPr>
              <w:t xml:space="preserve"> (distributive, additive/multiplicative inverse, additive/multiplicative identity, exponent rules, etc.)</w:t>
            </w:r>
            <w:bookmarkStart w:id="0" w:name="_GoBack"/>
            <w:bookmarkEnd w:id="0"/>
          </w:p>
        </w:tc>
        <w:tc>
          <w:tcPr>
            <w:tcW w:w="1516" w:type="dxa"/>
          </w:tcPr>
          <w:p w14:paraId="351B3054" w14:textId="61C457C1" w:rsidR="00286E21" w:rsidRPr="00286E21" w:rsidRDefault="00286E21" w:rsidP="001B0171">
            <w:pPr>
              <w:rPr>
                <w:rFonts w:ascii="Cambria" w:hAnsi="Cambria"/>
                <w:b/>
                <w:sz w:val="22"/>
              </w:rPr>
            </w:pPr>
            <w:r w:rsidRPr="00286E21">
              <w:rPr>
                <w:rFonts w:ascii="Cambria" w:hAnsi="Cambria"/>
                <w:b/>
                <w:sz w:val="22"/>
              </w:rPr>
              <w:t>PC 1.1.1</w:t>
            </w:r>
          </w:p>
        </w:tc>
        <w:tc>
          <w:tcPr>
            <w:tcW w:w="1516" w:type="dxa"/>
          </w:tcPr>
          <w:p w14:paraId="47381B6E" w14:textId="77777777" w:rsidR="00286E21" w:rsidRPr="000714C9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718E2278" w14:textId="77777777" w:rsidR="00286E21" w:rsidRPr="000714C9" w:rsidRDefault="00286E21" w:rsidP="001B017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516" w:type="dxa"/>
          </w:tcPr>
          <w:p w14:paraId="36EA26C3" w14:textId="77777777" w:rsidR="00286E21" w:rsidRPr="000714C9" w:rsidRDefault="00286E21" w:rsidP="001B0171">
            <w:pPr>
              <w:rPr>
                <w:rFonts w:ascii="Cambria" w:hAnsi="Cambria"/>
                <w:sz w:val="22"/>
              </w:rPr>
            </w:pPr>
          </w:p>
        </w:tc>
      </w:tr>
    </w:tbl>
    <w:p w14:paraId="41072F20" w14:textId="77777777" w:rsidR="00DD63A2" w:rsidRDefault="00DD63A2"/>
    <w:sectPr w:rsidR="00DD63A2" w:rsidSect="00286E21">
      <w:headerReference w:type="default" r:id="rId7"/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A82A0" w14:textId="77777777" w:rsidR="00286E21" w:rsidRDefault="00286E21" w:rsidP="00286E21">
      <w:r>
        <w:separator/>
      </w:r>
    </w:p>
  </w:endnote>
  <w:endnote w:type="continuationSeparator" w:id="0">
    <w:p w14:paraId="5C92BFE5" w14:textId="77777777" w:rsidR="00286E21" w:rsidRDefault="00286E21" w:rsidP="0028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47D28" w14:textId="77777777" w:rsidR="00286E21" w:rsidRDefault="00286E21" w:rsidP="00286E21">
      <w:r>
        <w:separator/>
      </w:r>
    </w:p>
  </w:footnote>
  <w:footnote w:type="continuationSeparator" w:id="0">
    <w:p w14:paraId="7FD0E14F" w14:textId="77777777" w:rsidR="00286E21" w:rsidRDefault="00286E21" w:rsidP="00286E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CC49" w14:textId="08D9A2E5" w:rsidR="00286E21" w:rsidRDefault="00286E21" w:rsidP="00286E21">
    <w:pPr>
      <w:pStyle w:val="Header"/>
      <w:tabs>
        <w:tab w:val="clear" w:pos="4320"/>
        <w:tab w:val="center" w:pos="6390"/>
      </w:tabs>
    </w:pPr>
    <w:r>
      <w:t>ACRAHS #16</w:t>
    </w:r>
    <w:r>
      <w:tab/>
      <w:t xml:space="preserve">         Solis</w:t>
    </w:r>
    <w:r>
      <w:tab/>
    </w:r>
    <w:r>
      <w:tab/>
    </w:r>
    <w:r>
      <w:tab/>
    </w:r>
    <w:r>
      <w:tab/>
    </w:r>
    <w:r>
      <w:tab/>
      <w:t>Pre-Calculus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C3"/>
    <w:rsid w:val="001B0171"/>
    <w:rsid w:val="00286E21"/>
    <w:rsid w:val="005A4761"/>
    <w:rsid w:val="009136C3"/>
    <w:rsid w:val="00DD63A2"/>
    <w:rsid w:val="00F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BB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76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2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76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6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Macintosh Word</Application>
  <DocSecurity>0</DocSecurity>
  <Lines>9</Lines>
  <Paragraphs>2</Paragraphs>
  <ScaleCrop>false</ScaleCrop>
  <Company>Alliance CRAHS #16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dcterms:created xsi:type="dcterms:W3CDTF">2014-09-01T18:29:00Z</dcterms:created>
  <dcterms:modified xsi:type="dcterms:W3CDTF">2014-09-01T18:29:00Z</dcterms:modified>
</cp:coreProperties>
</file>